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b w:val="1"/>
          <w:bCs w:val="1"/>
          <w:caps w:val="1"/>
          <w:spacing w:val="4"/>
          <w:sz w:val="32"/>
          <w:szCs w:val="32"/>
        </w:rPr>
      </w:pPr>
      <w:bookmarkStart w:name="_Hlk164446279" w:id="0"/>
      <w:r>
        <w:rPr>
          <w:rFonts w:ascii="Arial" w:hAnsi="Arial"/>
          <w:b w:val="1"/>
          <w:bCs w:val="1"/>
          <w:caps w:val="1"/>
          <w:spacing w:val="4"/>
          <w:sz w:val="32"/>
          <w:szCs w:val="32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4941570</wp:posOffset>
                </wp:positionH>
                <wp:positionV relativeFrom="line">
                  <wp:posOffset>-1410335</wp:posOffset>
                </wp:positionV>
                <wp:extent cx="1610361" cy="914400"/>
                <wp:effectExtent l="0" t="0" r="0" b="0"/>
                <wp:wrapNone/>
                <wp:docPr id="1073741827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361" cy="914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 Spacing"/>
                              <w:jc w:val="right"/>
                              <w:rPr>
                                <w:rFonts w:ascii="Arial" w:cs="Arial" w:hAnsi="Arial" w:eastAsia="Arial"/>
                                <w:spacing w:val="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hint="default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>ПРЕСС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rFonts w:ascii="Arial" w:hAnsi="Arial" w:hint="default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>РЕЛИЗ</w:t>
                            </w:r>
                          </w:p>
                          <w:p>
                            <w:pPr>
                              <w:pStyle w:val="No Spacing"/>
                              <w:jc w:val="right"/>
                              <w:rPr>
                                <w:rFonts w:ascii="Arial" w:cs="Arial" w:hAnsi="Arial" w:eastAsia="Arial"/>
                                <w:spacing w:val="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hint="default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 xml:space="preserve">СЕНТЯБРЬ 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>2026</w:t>
                            </w:r>
                          </w:p>
                          <w:p>
                            <w:pPr>
                              <w:pStyle w:val="No Spacing"/>
                              <w:jc w:val="right"/>
                            </w:pPr>
                            <w:r>
                              <w:rPr>
                                <w:rFonts w:ascii="Arial" w:hAnsi="Arial" w:hint="default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>Г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hint="default"/>
                                <w:spacing w:val="3"/>
                                <w:sz w:val="20"/>
                                <w:szCs w:val="20"/>
                                <w:rtl w:val="0"/>
                                <w:lang w:val="ru-RU"/>
                              </w:rPr>
                              <w:t>ТОЛЬЯТТИ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89.1pt;margin-top:-111.1pt;width:126.8pt;height:72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 Spacing"/>
                        <w:jc w:val="right"/>
                        <w:rPr>
                          <w:rFonts w:ascii="Arial" w:cs="Arial" w:hAnsi="Arial" w:eastAsia="Arial"/>
                          <w:spacing w:val="3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hint="default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>ПРЕСС</w:t>
                      </w:r>
                      <w:r>
                        <w:rPr>
                          <w:rFonts w:ascii="Arial" w:hAnsi="Arial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>-</w:t>
                      </w:r>
                      <w:r>
                        <w:rPr>
                          <w:rFonts w:ascii="Arial" w:hAnsi="Arial" w:hint="default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>РЕЛИЗ</w:t>
                      </w:r>
                    </w:p>
                    <w:p>
                      <w:pPr>
                        <w:pStyle w:val="No Spacing"/>
                        <w:jc w:val="right"/>
                        <w:rPr>
                          <w:rFonts w:ascii="Arial" w:cs="Arial" w:hAnsi="Arial" w:eastAsia="Arial"/>
                          <w:spacing w:val="3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hint="default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 xml:space="preserve">СЕНТЯБРЬ </w:t>
                      </w:r>
                      <w:r>
                        <w:rPr>
                          <w:rFonts w:ascii="Arial" w:hAnsi="Arial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>2026</w:t>
                      </w:r>
                    </w:p>
                    <w:p>
                      <w:pPr>
                        <w:pStyle w:val="No Spacing"/>
                        <w:jc w:val="right"/>
                      </w:pPr>
                      <w:r>
                        <w:rPr>
                          <w:rFonts w:ascii="Arial" w:hAnsi="Arial" w:hint="default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>Г</w:t>
                      </w:r>
                      <w:r>
                        <w:rPr>
                          <w:rFonts w:ascii="Arial" w:hAnsi="Arial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 xml:space="preserve">. </w:t>
                      </w:r>
                      <w:r>
                        <w:rPr>
                          <w:rFonts w:ascii="Arial" w:hAnsi="Arial" w:hint="default"/>
                          <w:spacing w:val="3"/>
                          <w:sz w:val="20"/>
                          <w:szCs w:val="20"/>
                          <w:rtl w:val="0"/>
                          <w:lang w:val="ru-RU"/>
                        </w:rPr>
                        <w:t>ТОЛЬЯТТИ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  <w:bookmarkEnd w:id="0"/>
      <w:r>
        <w:rPr>
          <w:rFonts w:ascii="Arial" w:hAnsi="Arial"/>
          <w:b w:val="1"/>
          <w:bCs w:val="1"/>
          <w:caps w:val="1"/>
          <w:spacing w:val="4"/>
          <w:sz w:val="32"/>
          <w:szCs w:val="32"/>
          <w:rtl w:val="0"/>
          <w:lang w:val="ru-RU"/>
        </w:rPr>
        <w:t xml:space="preserve">LADA AZIMUT: </w:t>
      </w:r>
      <w:r>
        <w:rPr>
          <w:rFonts w:ascii="Arial" w:hAnsi="Arial" w:hint="default"/>
          <w:b w:val="1"/>
          <w:bCs w:val="1"/>
          <w:caps w:val="1"/>
          <w:spacing w:val="4"/>
          <w:sz w:val="32"/>
          <w:szCs w:val="32"/>
          <w:rtl w:val="0"/>
          <w:lang w:val="ru-RU"/>
        </w:rPr>
        <w:t>Старт Серийного производства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caps w:val="1"/>
          <w:kern w:val="32"/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25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сентября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2026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года на главном конвейере АО «АВТОВАЗ» стартовало производство нового флагманского кроссовера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Azimut.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Первые автомобили сошли со сборочной линии в присутствии министра промышленности и торговли РФ Антона Алиханова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губернатора Самарской области Вячеслава Федорищева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президента АО «АВТОВАЗ» Максима Соколова и коллектива предприятия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kern w:val="0"/>
        </w:rPr>
      </w:pPr>
      <w:r>
        <w:rPr>
          <w:rFonts w:ascii="Arial" w:hAnsi="Arial" w:hint="default"/>
          <w:b w:val="1"/>
          <w:bCs w:val="1"/>
          <w:kern w:val="0"/>
          <w:rtl w:val="0"/>
          <w:lang w:val="ru-RU"/>
        </w:rPr>
        <w:t>Министр промышленности им торговли РФ Антон Алиханов</w:t>
      </w:r>
      <w:r>
        <w:rPr>
          <w:rFonts w:ascii="Arial" w:hAnsi="Arial"/>
          <w:b w:val="1"/>
          <w:bCs w:val="1"/>
          <w:kern w:val="0"/>
          <w:rtl w:val="0"/>
          <w:lang w:val="ru-RU"/>
        </w:rPr>
        <w:t xml:space="preserve">: </w:t>
      </w:r>
    </w:p>
    <w:p>
      <w:pPr>
        <w:pStyle w:val="Normal.0"/>
        <w:jc w:val="both"/>
        <w:rPr>
          <w:rFonts w:ascii="Arial" w:cs="Arial" w:hAnsi="Arial" w:eastAsia="Arial"/>
          <w:i w:val="1"/>
          <w:iCs w:val="1"/>
          <w:kern w:val="0"/>
        </w:rPr>
      </w:pP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«Уверен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 xml:space="preserve">что 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LADA Azimut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не просто составит достойную конкуренцию другим кроссоверам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но и быстро завоюет весомую долю в этом востребованном сегменте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Для этого у автомобиля есть немаловажное преимущество – более низкий чем у конкурентов ценовой диапазон всех версий»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>.</w:t>
      </w:r>
    </w:p>
    <w:p>
      <w:pPr>
        <w:pStyle w:val="Normal.0"/>
        <w:jc w:val="both"/>
        <w:rPr>
          <w:rFonts w:ascii="Arial" w:cs="Arial" w:hAnsi="Arial" w:eastAsia="Arial"/>
          <w:kern w:val="0"/>
        </w:rPr>
      </w:pPr>
    </w:p>
    <w:p>
      <w:pPr>
        <w:pStyle w:val="Normal.0"/>
        <w:jc w:val="both"/>
        <w:rPr>
          <w:rFonts w:ascii="Arial" w:cs="Arial" w:hAnsi="Arial" w:eastAsia="Arial"/>
          <w:kern w:val="0"/>
        </w:rPr>
      </w:pPr>
    </w:p>
    <w:p>
      <w:pPr>
        <w:pStyle w:val="Normal.0"/>
        <w:jc w:val="both"/>
        <w:rPr>
          <w:rFonts w:ascii="Arial" w:cs="Arial" w:hAnsi="Arial" w:eastAsia="Arial"/>
          <w:kern w:val="0"/>
        </w:rPr>
      </w:pPr>
      <w:r>
        <w:rPr>
          <w:rFonts w:ascii="Arial" w:hAnsi="Arial" w:hint="default"/>
          <w:b w:val="1"/>
          <w:bCs w:val="1"/>
          <w:kern w:val="0"/>
          <w:rtl w:val="0"/>
          <w:lang w:val="ru-RU"/>
        </w:rPr>
        <w:t>Губернатор Самарской области Вячеслав Федорищев</w:t>
      </w:r>
      <w:r>
        <w:rPr>
          <w:rFonts w:ascii="Arial" w:hAnsi="Arial" w:hint="default"/>
          <w:kern w:val="0"/>
          <w:rtl w:val="0"/>
          <w:lang w:val="ru-RU"/>
        </w:rPr>
        <w:t xml:space="preserve"> отметил</w:t>
      </w:r>
      <w:r>
        <w:rPr>
          <w:rFonts w:ascii="Arial" w:hAnsi="Arial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kern w:val="0"/>
          <w:rtl w:val="0"/>
          <w:lang w:val="ru-RU"/>
        </w:rPr>
        <w:t xml:space="preserve">что запуск производства </w:t>
      </w:r>
      <w:r>
        <w:rPr>
          <w:rFonts w:ascii="Arial" w:hAnsi="Arial"/>
          <w:kern w:val="0"/>
          <w:rtl w:val="0"/>
          <w:lang w:val="ru-RU"/>
        </w:rPr>
        <w:t xml:space="preserve">LADA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kern w:val="0"/>
          <w:rtl w:val="0"/>
          <w:lang w:val="ru-RU"/>
        </w:rPr>
        <w:t xml:space="preserve"> – это не просто успех одного предприятия</w:t>
      </w:r>
      <w:r>
        <w:rPr>
          <w:rFonts w:ascii="Arial" w:hAnsi="Arial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kern w:val="0"/>
          <w:rtl w:val="0"/>
          <w:lang w:val="ru-RU"/>
        </w:rPr>
        <w:t>а всего региона и всех</w:t>
      </w:r>
      <w:r>
        <w:rPr>
          <w:rFonts w:ascii="Arial" w:hAnsi="Arial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kern w:val="0"/>
          <w:rtl w:val="0"/>
          <w:lang w:val="ru-RU"/>
        </w:rPr>
        <w:t>кто вложил свои силы в этот проект – партнеров и сотрудников АВТОВАЗа</w:t>
      </w:r>
      <w:r>
        <w:rPr>
          <w:rFonts w:ascii="Arial" w:hAnsi="Arial"/>
          <w:kern w:val="0"/>
          <w:rtl w:val="0"/>
          <w:lang w:val="ru-RU"/>
        </w:rPr>
        <w:t xml:space="preserve">. </w:t>
      </w:r>
    </w:p>
    <w:p>
      <w:pPr>
        <w:pStyle w:val="Normal.0"/>
        <w:jc w:val="both"/>
        <w:rPr>
          <w:rFonts w:ascii="Arial" w:cs="Arial" w:hAnsi="Arial" w:eastAsia="Arial"/>
          <w:kern w:val="0"/>
        </w:rPr>
      </w:pPr>
    </w:p>
    <w:p>
      <w:pPr>
        <w:pStyle w:val="Normal.0"/>
        <w:jc w:val="both"/>
        <w:rPr>
          <w:rFonts w:ascii="Arial" w:cs="Arial" w:hAnsi="Arial" w:eastAsia="Arial"/>
          <w:kern w:val="0"/>
        </w:rPr>
      </w:pP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«Благодаря поддержке Правительства региона и страны был заключен специальный инвестиционный контракт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Он стал мощным инструментом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который объединил усилия государства и бизнеса для достижения общей цели – создания современных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качественных и доступных автомобилей для наших граждан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 xml:space="preserve">Важную роль в создании 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LADA 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 xml:space="preserve"> сыграла группа «СБЕР»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Их участие и внедрение передовых цифровых технологий стали факторами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которые вывели наш проект на новый уровень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Синергия опыта и ресурсов различных компаний – это именно то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что позволяет нам не только конкурировать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но и лидировать на рынке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Уверен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 xml:space="preserve">что 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 xml:space="preserve">LADA 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 xml:space="preserve"> завоюет доверие и любовь покупателей»</w:t>
      </w:r>
      <w:r>
        <w:rPr>
          <w:rFonts w:ascii="Arial" w:hAnsi="Arial"/>
          <w:i w:val="1"/>
          <w:iCs w:val="1"/>
          <w:kern w:val="0"/>
          <w:rtl w:val="0"/>
          <w:lang w:val="ru-RU"/>
        </w:rPr>
        <w:t>,</w:t>
      </w:r>
      <w:r>
        <w:rPr>
          <w:rFonts w:ascii="Arial" w:hAnsi="Arial" w:hint="default"/>
          <w:kern w:val="0"/>
          <w:rtl w:val="0"/>
          <w:lang w:val="ru-RU"/>
        </w:rPr>
        <w:t xml:space="preserve"> – подчеркнул Вячеслав Федорищев</w:t>
      </w:r>
      <w:r>
        <w:rPr>
          <w:rFonts w:ascii="Arial" w:hAnsi="Arial"/>
          <w:kern w:val="0"/>
          <w:rtl w:val="0"/>
          <w:lang w:val="ru-RU"/>
        </w:rPr>
        <w:t>.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ff0000"/>
          <w:kern w:val="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kern w:val="0"/>
        </w:rPr>
      </w:pPr>
      <w:r>
        <w:rPr>
          <w:rFonts w:ascii="Arial" w:hAnsi="Arial" w:hint="default"/>
          <w:b w:val="1"/>
          <w:bCs w:val="1"/>
          <w:kern w:val="0"/>
          <w:rtl w:val="0"/>
          <w:lang w:val="ru-RU"/>
        </w:rPr>
        <w:t>Президент АО «АВТОВАЗ» Максим Соколов</w:t>
      </w:r>
      <w:r>
        <w:rPr>
          <w:rFonts w:ascii="Arial" w:hAnsi="Arial"/>
          <w:kern w:val="0"/>
          <w:rtl w:val="0"/>
          <w:lang w:val="ru-RU"/>
        </w:rPr>
        <w:t xml:space="preserve">: </w:t>
      </w:r>
    </w:p>
    <w:p>
      <w:pPr>
        <w:pStyle w:val="Normal.0"/>
        <w:jc w:val="both"/>
        <w:rPr>
          <w:rFonts w:ascii="Arial" w:cs="Arial" w:hAnsi="Arial" w:eastAsia="Arial"/>
          <w:i w:val="1"/>
          <w:i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i w:val="1"/>
          <w:iCs w:val="1"/>
          <w:kern w:val="0"/>
          <w:rtl w:val="0"/>
          <w:lang w:val="ru-RU"/>
        </w:rPr>
        <w:t>«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Сегодня – один из самых важных дней в современной истории АВТОВАЗа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Мы начали производство нового кроссовера 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Azimut.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Этот автомобиль был создан за три года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 рекордные для российской автомобильной промышленности сроки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Проект 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Azimut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стал реальностью благодаря полной самоотдаче всей команды АВТОВАЗа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совершившей настоящий трудовой подвиг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От себя лично и от всего коллектива хочу поблагодарить Президента нашей страны Владимира Владимировича Путина за личное внимание к АВТОВАЗу и нашему коллективу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Правительство Российской Федерации и профильное министерство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руководство и Правительство Самарской области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акционеров и партнеров АВТОВАЗа за постоянную поддержку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Мы не останавливаемся на достигнутом и уже начали испытания будущих модификаций «Азимута» – с турбомотором и гибридной силовой установкой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Эти автомобили послужат базой для развития перспективного модельного ряда 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LADA, </w:t>
      </w:r>
      <w:r>
        <w:rPr>
          <w:rFonts w:ascii="Arial" w:hAnsi="Arial" w:hint="default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самых локализованных автомобилей на российском рынке»</w:t>
      </w:r>
      <w:r>
        <w:rPr>
          <w:rFonts w:ascii="Arial" w:hAnsi="Arial"/>
          <w:i w:val="1"/>
          <w:i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– новый кроссовер на глубоко модернизированной российской платформе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Vesta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Разработка автомобиля выполнена силами российских специалистов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: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от создания концепции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компоновки и дизайна до проектирования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производства и настройки всех систем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функций и ходовых качеств модели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Для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было создано около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1000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оригинальных узлов и деталей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включая кузовные панели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элементы шасси и двигателя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светотехнику и детали интерьера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Кроссовер в собственном стиле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Дизайн нового кроссовера полностью разработан стилистами АВТОВАЗа и выполнен в современном тренде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: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автомобиль демонстрирует динамику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внушает чувство уверенности и защищенности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Сбалансированные пропорции и стремительный облик достигнуты за счет высоко поднятой линии капота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вертикальных объемов передней и задней части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диагональных линий в дизайне экстерьера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покатой линии крыши и динамичного наклона заднего стекла со стойками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Фирменный «Икс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стиль» получил новое прочтение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приблизившись в ходе своей эволюции к минималистичному дизайну электронных гаджетов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Передняя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задняя и боковая части автомобиля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а также детали экстерьера и интерьера выполнены в едином стилистическом ключе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что делает автомобиль привлекательным и конкурентоспособным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Полностью светодиодная светотехника также выполнена в «Икс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дизайне»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Уникальная айдентика боковины в виде акцентированных колесных арок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разделенных на горизонтальные и вертикальные наклонные элементы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также образуют новое прочтение «Икс»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темы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подчеркивают устойчивость автомобиля и выделяют его из потока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Дизайн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традиционно функционален – в новом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он подчеркивает вседорожный потенциал автомобиля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а неокрашенный пластиковый обвес кузова защищает эмаль от повреждений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Возможность передвижения по дорогам любого качества заложена и в конструкции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: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проходимость обеспечивают короткие свесы кузова и дорожный просвет в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208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Эргономика по высоким стандартам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Комфорт движения по любым типам дорог и при любой погоде обеспечивается на конструктивном уровне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Кузов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имеет высокую жесткость на кручение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что положительно сказывается на управляемости и акустическом комфорте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Звуковой комфорт повышают новая система впуска и выпуска для двигателя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опоры силового агрегата с гидромеханическими элементами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боковые стекла с увеличенной толщиной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комплекс шумоизоляции и мягких материалов отделки салона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Салон автомобиля получил дополнительное пространство на обоих рядах сидений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:</w:t>
      </w:r>
      <w:r>
        <w:rPr>
          <w:rFonts w:ascii="Arial" w:hAnsi="Arial" w:hint="default"/>
          <w:rtl w:val="0"/>
          <w:lang w:val="ru-RU"/>
        </w:rPr>
        <w:t xml:space="preserve"> п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ространство для ног на заднем ряду стало на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35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мм больше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 плечах на первом ряду автомобиль дает почти на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45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мм больше пространства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на втором — более чем на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30.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Пространство над головой водителя увеличилось более чем на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20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Удобство повышают и такие функции как бесключевой доступ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система дистанционного запуска двигателя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самозатемняющееся зеркало заднего вида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помощник водителя при спуске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амбиентная подсветка молдингов на панели приборов и обивках передних и задних дверей с возможностью настройки яркости и выбора из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цветов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Испытан по новым технологиям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 процессе отработки конструкции и технологии производства было изготовлено более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370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опытных автомобилей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Часть кроссоверов отправилась на дорожные испытания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где они прошли более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1,5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миллиона эквивалентных километров пробега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 целом объем испытаний составил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7220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проведённых тестов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При отработке конструкции были задействованы новые мощности инженерного центра АВТОВАЗа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: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стенд для настройки двигателей под стандарт «Евро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-6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»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роботизированные стенды проверки кузова и его механизмов на долговечность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а также новейший вибростенд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совмещенный с климатической камерой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kern w:val="0"/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kern w:val="0"/>
          <w:rtl w:val="0"/>
          <w:lang w:val="ru-RU"/>
        </w:rPr>
        <w:t xml:space="preserve">В процессе разработки автомобиля было выполнено более </w:t>
      </w:r>
      <w:r>
        <w:rPr>
          <w:rFonts w:ascii="Arial" w:hAnsi="Arial"/>
          <w:kern w:val="0"/>
          <w:rtl w:val="0"/>
          <w:lang w:val="ru-RU"/>
        </w:rPr>
        <w:t xml:space="preserve">1000 </w:t>
      </w:r>
      <w:r>
        <w:rPr>
          <w:rFonts w:ascii="Arial" w:hAnsi="Arial" w:hint="default"/>
          <w:kern w:val="0"/>
          <w:rtl w:val="0"/>
          <w:lang w:val="ru-RU"/>
        </w:rPr>
        <w:t>цифровых краш</w:t>
      </w:r>
      <w:r>
        <w:rPr>
          <w:rFonts w:ascii="Arial" w:hAnsi="Arial"/>
          <w:kern w:val="0"/>
          <w:rtl w:val="0"/>
          <w:lang w:val="ru-RU"/>
        </w:rPr>
        <w:t>-</w:t>
      </w:r>
      <w:r>
        <w:rPr>
          <w:rFonts w:ascii="Arial" w:hAnsi="Arial" w:hint="default"/>
          <w:kern w:val="0"/>
          <w:rtl w:val="0"/>
          <w:lang w:val="ru-RU"/>
        </w:rPr>
        <w:t xml:space="preserve">тестов и более </w:t>
      </w:r>
      <w:r>
        <w:rPr>
          <w:rFonts w:ascii="Arial" w:hAnsi="Arial"/>
          <w:kern w:val="0"/>
          <w:rtl w:val="0"/>
          <w:lang w:val="ru-RU"/>
        </w:rPr>
        <w:t xml:space="preserve">40 </w:t>
      </w:r>
      <w:r>
        <w:rPr>
          <w:rFonts w:ascii="Arial" w:hAnsi="Arial" w:hint="default"/>
          <w:kern w:val="0"/>
          <w:rtl w:val="0"/>
          <w:lang w:val="ru-RU"/>
        </w:rPr>
        <w:t>физических ударных испытаний по различным методикам</w:t>
      </w:r>
      <w:r>
        <w:rPr>
          <w:rFonts w:ascii="Arial" w:hAnsi="Arial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kern w:val="0"/>
          <w:rtl w:val="0"/>
          <w:lang w:val="ru-RU"/>
        </w:rPr>
        <w:t>которые позволяет воспроизводить собственная лаборатория АВТОВАЗа</w:t>
      </w:r>
      <w:r>
        <w:rPr>
          <w:rFonts w:ascii="Arial" w:hAnsi="Arial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kern w:val="0"/>
          <w:rtl w:val="0"/>
          <w:lang w:val="ru-RU"/>
        </w:rPr>
        <w:t>оснащенная комплексом современной высокоточной аппаратуры</w:t>
      </w:r>
      <w:r>
        <w:rPr>
          <w:rFonts w:ascii="Arial" w:hAnsi="Arial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kern w:val="0"/>
          <w:rtl w:val="0"/>
          <w:lang w:val="ru-RU"/>
        </w:rPr>
        <w:t>Таким образом разработчики убедились</w:t>
      </w:r>
      <w:r>
        <w:rPr>
          <w:rFonts w:ascii="Arial" w:hAnsi="Arial"/>
          <w:kern w:val="0"/>
          <w:rtl w:val="0"/>
          <w:lang w:val="ru-RU"/>
        </w:rPr>
        <w:t xml:space="preserve">, </w:t>
      </w:r>
      <w:r>
        <w:rPr>
          <w:rFonts w:ascii="Arial" w:hAnsi="Arial" w:hint="default"/>
          <w:kern w:val="0"/>
          <w:rtl w:val="0"/>
          <w:lang w:val="ru-RU"/>
        </w:rPr>
        <w:t xml:space="preserve">что </w:t>
      </w:r>
      <w:r>
        <w:rPr>
          <w:rFonts w:ascii="Arial" w:hAnsi="Arial"/>
          <w:kern w:val="0"/>
          <w:rtl w:val="0"/>
          <w:lang w:val="en-US"/>
        </w:rPr>
        <w:t>LADA</w:t>
      </w:r>
      <w:r>
        <w:rPr>
          <w:rFonts w:ascii="Arial" w:hAnsi="Arial"/>
          <w:kern w:val="0"/>
          <w:rtl w:val="0"/>
          <w:lang w:val="ru-RU"/>
        </w:rPr>
        <w:t xml:space="preserve"> </w:t>
      </w:r>
      <w:r>
        <w:rPr>
          <w:rFonts w:ascii="Arial" w:hAnsi="Arial"/>
          <w:kern w:val="0"/>
          <w:rtl w:val="0"/>
          <w:lang w:val="en-US"/>
        </w:rPr>
        <w:t>Azimut</w:t>
      </w:r>
      <w:r>
        <w:rPr>
          <w:rFonts w:ascii="Arial" w:hAnsi="Arial" w:hint="default"/>
          <w:kern w:val="0"/>
          <w:rtl w:val="0"/>
          <w:lang w:val="ru-RU"/>
        </w:rPr>
        <w:t xml:space="preserve"> выполняет все законодательные нормы безопасности со значительным запасом прочности</w:t>
      </w:r>
      <w:r>
        <w:rPr>
          <w:rFonts w:ascii="Arial" w:hAnsi="Arial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kern w:val="0"/>
          <w:rtl w:val="0"/>
          <w:lang w:val="ru-RU"/>
        </w:rPr>
        <w:t xml:space="preserve">Также автомобиль успешно прошел серию тестов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 условиям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которые значительно превышают национальные требования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 частности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это боковой удар о столб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который показал высокий уровень защиты водителя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 комплекс безопасности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включены фронтальные и боковые подушки безопасности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боковые шторки и дополнительные боковые датчики удара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Кроме того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 кузове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rFonts w:ascii="Arial" w:hAnsi="Arial"/>
          <w:kern w:val="0"/>
          <w:rtl w:val="0"/>
          <w:lang w:val="en-US"/>
        </w:rPr>
        <w:t>Azimut</w:t>
      </w:r>
      <w:r>
        <w:rPr>
          <w:rFonts w:ascii="Arial" w:hAnsi="Arial" w:hint="default"/>
          <w:kern w:val="0"/>
          <w:rtl w:val="0"/>
          <w:lang w:val="ru-RU"/>
        </w:rPr>
        <w:t xml:space="preserve"> было повышено содержание сталей повышенной прочности – они составляют </w:t>
      </w:r>
      <w:r>
        <w:rPr>
          <w:rFonts w:ascii="Arial" w:hAnsi="Arial"/>
          <w:kern w:val="0"/>
          <w:rtl w:val="0"/>
          <w:lang w:val="ru-RU"/>
        </w:rPr>
        <w:t xml:space="preserve">60% </w:t>
      </w:r>
      <w:r>
        <w:rPr>
          <w:rFonts w:ascii="Arial" w:hAnsi="Arial" w:hint="default"/>
          <w:kern w:val="0"/>
          <w:rtl w:val="0"/>
          <w:lang w:val="ru-RU"/>
        </w:rPr>
        <w:t>от веса кузова</w:t>
      </w:r>
      <w:r>
        <w:rPr>
          <w:rFonts w:ascii="Arial" w:hAnsi="Arial"/>
          <w:kern w:val="0"/>
          <w:rtl w:val="0"/>
          <w:lang w:val="ru-RU"/>
        </w:rPr>
        <w:t xml:space="preserve">. </w:t>
      </w:r>
      <w:r>
        <w:rPr>
          <w:rFonts w:ascii="Arial" w:hAnsi="Arial" w:hint="default"/>
          <w:kern w:val="0"/>
          <w:rtl w:val="0"/>
          <w:lang w:val="ru-RU"/>
        </w:rPr>
        <w:t>Кроме того</w:t>
      </w:r>
      <w:r>
        <w:rPr>
          <w:rFonts w:ascii="Arial" w:hAnsi="Arial"/>
          <w:kern w:val="0"/>
          <w:rtl w:val="0"/>
          <w:lang w:val="ru-RU"/>
        </w:rPr>
        <w:t xml:space="preserve">, 100% </w:t>
      </w:r>
      <w:r>
        <w:rPr>
          <w:rFonts w:ascii="Arial" w:hAnsi="Arial" w:hint="default"/>
          <w:kern w:val="0"/>
          <w:rtl w:val="0"/>
          <w:lang w:val="ru-RU"/>
        </w:rPr>
        <w:t xml:space="preserve">внешних деталей кузова выполнены из двустороннего оцинкованного стального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проката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Современные технологии производства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 процессе подготовки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Azimut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на АВТОВАЗе появилось немало новейших технологий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Впервые в практике АВТОВАЗа применена лазерная сварка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которая используется при изготовлении версий с панорамной крышей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где нужна особая прочность и ювелирное качество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Впервые применено профилирование силовых деталей структуры кузова для экономичной и эффективной работы со сталью повышенной прочности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таким образом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теперь для выпуска автомобиля применяется не только традиционная холодная штамповка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На линии сварки внедрено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256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единиц нового оборудования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установлено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53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дополнительных робота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5-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го поколения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внедрено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28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единиц автоматизированного напольного транспорта АВТОВАЗа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(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 собственному патенту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).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Новая оснастка и оборудование появилось во всех производствах АВТОВАЗа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 прессовом производстве в строй введено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200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новых штампов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причем впервые был спроектирован и произведён в периметре автозавода поток особо крупных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XL-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штампов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Производство пластмассовых изделий освоило самые крупные на АВТОВАЗе бамперы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Установлено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48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единиц металлургической оснастки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а также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44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единицы оборудования для мехобработки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Впервые на 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Конструкция кроссовера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включает ряд опций и систем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которые впервые применяются в модельном ряду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: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обогрев передних боковых стекол дополнит обогрев зеркал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панорамная крыша с люком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электрорегулировка водительского кресла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боковые шторки безопасности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камера кругового обзора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беспроводная зарядка для смартфона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новые материалы отделки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например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комбинированное тканевое покрытие обивок стоек кузова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двухзонный климат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контроль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электропривод двери багажника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;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электрический стояночный тормоз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Новая мультимедийная платформа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На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впервые установлена новая программная платформа для мультимедиа с сервисами и решениями Сбера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развивающего собственную экосистему продуктов для автолюбителей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и других отечественных компаний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партнеров банка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Мультимедийная система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– это современный программно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аппаратный комплекс с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10-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дюймовым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HD-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экраном на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IPS-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матрице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обеспечивающим яркое и четкое изображение при любом освещении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Система предлагает удобный доступ к навигации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мультимедиа и голосовому управлению с помощью виртуального ассистента от Сбера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c GigaChat.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Навигация по России работает на картах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2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ГИС в офлайн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-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и онлайн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режимах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Для обеспечения работы онлайн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функционала ряда сервисов в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установлен сим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профиль от СберМобайла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Музыкальный сервис Звук представлен в стандартной версии и расширенной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доступ к которой можно получить с активной подпиской СберПрайм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Платформа дает возможность оплачивать топливо онлайн на заправках с помощью экрана головного устройства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 том числе с использованием бонусов Спасибо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а также управлять климат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контролем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подсветкой салона и разными режимами вождения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Авторизация со Сбер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ID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открывает доступ к расширенному функционалу сервисов Сбера и его партнеров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Силовые агрегаты и подвеска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Стартовая линейка силовых агрегатов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Azimut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представлена модернизированными двигателями собственного производства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1,6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и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1,8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литра мощностью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120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и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132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л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соответственно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Трансмиссии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- 6-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ступенчатая «механика» и вариатор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Также в перспективе автомобиль получит новый турбированный двигатель мощностью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150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л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 классической автоматической коробкой передач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Новые двигатели повышают динамику автомобиля и комфорт при вождении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Кроме того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эффективность на любых дорогах повышает система интеллектуального контроля тяги с возможностью ручного или автоматического выбора режима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Передняя подвеска сохранила наиболее удачные решения последних моделей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LADA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однако в нее были внесены изменения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которые учитывают увеличенную массу автомобиля и увеличенный размер шин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а также обеспечивают возможность установки более мощных силовых агрегатов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Применены усиленный подрамник и оригинальные рычаги подвески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колея автомобиля увеличена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Пружины и телескопические стойки тщательно настроены для обеспечения комфорта и управляемости автомобиля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Применены оригинальные верхние опоры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которые обеспечивают повышенный комфорт при движении по неровным дорогам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 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Новая конструкция рычагов задней подвески обеспечивает повышенную грузоподъемность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Характеристики пружин и амортизаторов также изменены с учетом увеличения веса автомобиля 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совместно с передними пружинами и телескопическими стойками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обеспечивают высокие потребительские свойства автомобиля на дорогах с разным качеством покрытия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 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Полностью переработаны ступичные узлы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Применены ступичные подшипники увеличенной размерности для обеспечения повышенного ресурса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Для обеспечения передачи увеличенного крутящего момента вместо четырех болтов для крепления колес теперь используется пять болтов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; 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увеличена несущая способность шлицевого соединения в креплении шарнира равных угловых скоростей к передним ступицам 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(</w:t>
      </w:r>
      <w:r>
        <w:rPr>
          <w:rFonts w:ascii="Arial" w:hAnsi="Arial" w:hint="default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увеличено количество шлиц</w:t>
      </w:r>
      <w:r>
        <w:rPr>
          <w:rFonts w:ascii="Arial" w:hAnsi="Arial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).</w:t>
      </w: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  <w:rPr>
          <w:rFonts w:ascii="Arial" w:cs="Arial" w:hAnsi="Arial" w:eastAsia="Arial"/>
          <w:outline w:val="0"/>
          <w:color w:val="1a1a1a"/>
          <w:kern w:val="0"/>
          <w:u w:color="1a1a1a"/>
          <w14:textFill>
            <w14:solidFill>
              <w14:srgbClr w14:val="1A1A1A"/>
            </w14:solidFill>
          </w14:textFill>
        </w:rPr>
      </w:pPr>
    </w:p>
    <w:p>
      <w:pPr>
        <w:pStyle w:val="Normal.0"/>
        <w:jc w:val="both"/>
      </w:pP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Новый кроссовер от 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LADA 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станет лучшим предложением в соотношении цена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/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качество в своем сегменте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. 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Конкурентными преимуществами автомобиля являются эмоциональный и технологичный дизайн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полная адаптация к российским условиям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развитая дилерская и сервисная сеть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доступная стоимость владения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вместительный салон и багажник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rFonts w:ascii="Arial" w:hAnsi="Arial" w:hint="default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высокий уровень оснащения и привлекательная цена</w:t>
      </w:r>
      <w:r>
        <w:rPr>
          <w:rFonts w:ascii="Arial" w:hAnsi="Arial"/>
          <w:b w:val="1"/>
          <w:bCs w:val="1"/>
          <w:outline w:val="0"/>
          <w:color w:val="1a1a1a"/>
          <w:kern w:val="0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sectPr>
      <w:headerReference w:type="default" r:id="rId4"/>
      <w:footerReference w:type="default" r:id="rId5"/>
      <w:pgSz w:w="11900" w:h="16840" w:orient="portrait"/>
      <w:pgMar w:top="3119" w:right="991" w:bottom="1134" w:left="1134" w:header="709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8320"/>
        <w:tab w:val="clear" w:pos="4677"/>
        <w:tab w:val="clear" w:pos="9355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148590</wp:posOffset>
          </wp:positionH>
          <wp:positionV relativeFrom="page">
            <wp:posOffset>170179</wp:posOffset>
          </wp:positionV>
          <wp:extent cx="2699386" cy="964565"/>
          <wp:effectExtent l="0" t="0" r="0" b="0"/>
          <wp:wrapNone/>
          <wp:docPr id="1073741825" name="officeArt object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0" t="0" r="42195" b="85406"/>
                  <a:stretch>
                    <a:fillRect/>
                  </a:stretch>
                </pic:blipFill>
                <pic:spPr>
                  <a:xfrm>
                    <a:off x="0" y="0"/>
                    <a:ext cx="2699386" cy="9645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-21497</wp:posOffset>
          </wp:positionH>
          <wp:positionV relativeFrom="page">
            <wp:posOffset>1912807</wp:posOffset>
          </wp:positionV>
          <wp:extent cx="6179728" cy="408305"/>
          <wp:effectExtent l="0" t="0" r="0" b="0"/>
          <wp:wrapNone/>
          <wp:docPr id="1073741826" name="officeArt object" descr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Рисунок 3" descr="Рисунок 3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0" t="95290" r="0" b="0"/>
                  <a:stretch>
                    <a:fillRect/>
                  </a:stretch>
                </pic:blipFill>
                <pic:spPr>
                  <a:xfrm>
                    <a:off x="0" y="0"/>
                    <a:ext cx="6179728" cy="4083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677"/>
        <w:tab w:val="right" w:pos="9355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677"/>
        <w:tab w:val="right" w:pos="9355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